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AD" w:rsidRDefault="00A66E4E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  <w:lang w:eastAsia="ru-RU"/>
        </w:rPr>
      </w:pPr>
      <w:r w:rsidRPr="00A66E4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A3" w:rsidRDefault="004011EE" w:rsidP="004011EE">
      <w:pPr>
        <w:autoSpaceDE w:val="0"/>
        <w:autoSpaceDN w:val="0"/>
        <w:adjustRightInd w:val="0"/>
        <w:spacing w:line="360" w:lineRule="auto"/>
        <w:ind w:left="-567" w:right="-143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</w:t>
      </w:r>
      <w:r w:rsidR="00B22C1B">
        <w:rPr>
          <w:b/>
          <w:sz w:val="28"/>
          <w:szCs w:val="28"/>
          <w:lang w:eastAsia="ru-RU"/>
        </w:rPr>
        <w:t xml:space="preserve">оронежцам </w:t>
      </w:r>
      <w:r>
        <w:rPr>
          <w:b/>
          <w:sz w:val="28"/>
          <w:szCs w:val="28"/>
          <w:lang w:eastAsia="ru-RU"/>
        </w:rPr>
        <w:t>расскажут о внесении в ЕГРН природных парков и заповедников</w:t>
      </w:r>
    </w:p>
    <w:p w:rsidR="00077FA0" w:rsidRDefault="00077FA0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both"/>
        <w:rPr>
          <w:b/>
          <w:sz w:val="28"/>
          <w:szCs w:val="28"/>
          <w:lang w:eastAsia="ru-RU"/>
        </w:rPr>
      </w:pPr>
    </w:p>
    <w:p w:rsidR="00077FA0" w:rsidRPr="00B22C1B" w:rsidRDefault="004011EE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 июля</w:t>
      </w:r>
      <w:r w:rsidR="00326B3A">
        <w:rPr>
          <w:b/>
          <w:sz w:val="28"/>
          <w:szCs w:val="28"/>
        </w:rPr>
        <w:t xml:space="preserve"> 2021 года с 10:00 до 12:00 Кадастровая палата</w:t>
      </w:r>
      <w:r w:rsidR="00077FA0" w:rsidRPr="00B22C1B">
        <w:rPr>
          <w:b/>
          <w:sz w:val="28"/>
          <w:szCs w:val="28"/>
        </w:rPr>
        <w:t xml:space="preserve"> </w:t>
      </w:r>
      <w:r w:rsidR="00D005C8">
        <w:rPr>
          <w:b/>
          <w:sz w:val="28"/>
          <w:szCs w:val="28"/>
        </w:rPr>
        <w:t xml:space="preserve">по </w:t>
      </w:r>
      <w:r w:rsidR="00077FA0" w:rsidRPr="00B22C1B">
        <w:rPr>
          <w:b/>
          <w:sz w:val="28"/>
          <w:szCs w:val="28"/>
        </w:rPr>
        <w:t xml:space="preserve">Воронежской области </w:t>
      </w:r>
      <w:r>
        <w:rPr>
          <w:b/>
          <w:sz w:val="28"/>
          <w:szCs w:val="28"/>
        </w:rPr>
        <w:t xml:space="preserve">проведет </w:t>
      </w:r>
      <w:r w:rsidR="00326B3A">
        <w:rPr>
          <w:b/>
          <w:sz w:val="28"/>
          <w:szCs w:val="28"/>
        </w:rPr>
        <w:t>горячую линию</w:t>
      </w:r>
      <w:r w:rsidR="00077FA0" w:rsidRPr="00B22C1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внесению в Единый государственный</w:t>
      </w:r>
      <w:r w:rsidRPr="00B22C1B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еестр</w:t>
      </w:r>
      <w:r w:rsidRPr="00B22C1B">
        <w:rPr>
          <w:b/>
          <w:sz w:val="28"/>
          <w:szCs w:val="28"/>
        </w:rPr>
        <w:t xml:space="preserve"> недвижимости</w:t>
      </w:r>
      <w:r>
        <w:rPr>
          <w:b/>
          <w:sz w:val="28"/>
          <w:szCs w:val="28"/>
        </w:rPr>
        <w:t xml:space="preserve"> (ЕГРН) границ особо охраняемых природных территорий.</w:t>
      </w:r>
      <w:r w:rsidR="00FE10D8">
        <w:rPr>
          <w:b/>
          <w:sz w:val="28"/>
          <w:szCs w:val="28"/>
        </w:rPr>
        <w:t xml:space="preserve"> К ним относят заповедники, парки, ботанические сады, памятники природы и государственные природные заказники.</w:t>
      </w:r>
    </w:p>
    <w:p w:rsidR="00077FA0" w:rsidRPr="00B22C1B" w:rsidRDefault="004011EE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устанавливает границы</w:t>
      </w:r>
      <w:r w:rsidR="00FE10D8">
        <w:rPr>
          <w:sz w:val="28"/>
          <w:szCs w:val="28"/>
        </w:rPr>
        <w:t xml:space="preserve"> особо охраняемых природных территорий</w:t>
      </w:r>
      <w:r w:rsidR="00077FA0" w:rsidRPr="00B22C1B">
        <w:rPr>
          <w:sz w:val="28"/>
          <w:szCs w:val="28"/>
        </w:rPr>
        <w:t>?</w:t>
      </w:r>
      <w:r w:rsidR="00FE10D8">
        <w:rPr>
          <w:sz w:val="28"/>
          <w:szCs w:val="28"/>
        </w:rPr>
        <w:t xml:space="preserve"> В какие </w:t>
      </w:r>
      <w:proofErr w:type="gramStart"/>
      <w:r w:rsidR="005173B0">
        <w:rPr>
          <w:sz w:val="28"/>
          <w:szCs w:val="28"/>
        </w:rPr>
        <w:t>сроки</w:t>
      </w:r>
      <w:proofErr w:type="gramEnd"/>
      <w:r w:rsidR="005173B0">
        <w:rPr>
          <w:sz w:val="28"/>
          <w:szCs w:val="28"/>
        </w:rPr>
        <w:t xml:space="preserve"> данные территории вносят</w:t>
      </w:r>
      <w:r w:rsidR="00FE10D8">
        <w:rPr>
          <w:sz w:val="28"/>
          <w:szCs w:val="28"/>
        </w:rPr>
        <w:t xml:space="preserve"> в ЕГРН? </w:t>
      </w:r>
      <w:r w:rsidR="008B7E84">
        <w:rPr>
          <w:sz w:val="28"/>
          <w:szCs w:val="28"/>
        </w:rPr>
        <w:t>Как узнать, попадает ли земельный участок в границы заповедника или парка</w:t>
      </w:r>
      <w:r w:rsidR="00FE10D8">
        <w:rPr>
          <w:sz w:val="28"/>
          <w:szCs w:val="28"/>
        </w:rPr>
        <w:t>?</w:t>
      </w:r>
      <w:r w:rsidR="00B22C1B" w:rsidRPr="00B22C1B">
        <w:rPr>
          <w:sz w:val="28"/>
          <w:szCs w:val="28"/>
        </w:rPr>
        <w:t xml:space="preserve"> </w:t>
      </w:r>
    </w:p>
    <w:p w:rsidR="006E175C" w:rsidRDefault="00077FA0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 w:rsidRPr="00B22C1B">
        <w:rPr>
          <w:sz w:val="28"/>
          <w:szCs w:val="28"/>
        </w:rPr>
        <w:t>На эти и многие другие вопросы мо</w:t>
      </w:r>
      <w:r w:rsidR="00D005C8">
        <w:rPr>
          <w:sz w:val="28"/>
          <w:szCs w:val="28"/>
        </w:rPr>
        <w:t xml:space="preserve">жно получить ответ по телефону </w:t>
      </w:r>
      <w:r w:rsidRPr="00B22C1B">
        <w:rPr>
          <w:sz w:val="28"/>
          <w:szCs w:val="28"/>
        </w:rPr>
        <w:t xml:space="preserve">горячей </w:t>
      </w:r>
      <w:r w:rsidR="00D005C8">
        <w:rPr>
          <w:sz w:val="28"/>
          <w:szCs w:val="28"/>
        </w:rPr>
        <w:t>линии</w:t>
      </w:r>
      <w:r w:rsidR="004011EE">
        <w:rPr>
          <w:sz w:val="28"/>
          <w:szCs w:val="28"/>
        </w:rPr>
        <w:t>: 8(473) 327-18-92</w:t>
      </w:r>
      <w:r w:rsidRPr="00B22C1B">
        <w:rPr>
          <w:sz w:val="28"/>
          <w:szCs w:val="28"/>
        </w:rPr>
        <w:t>.</w:t>
      </w:r>
    </w:p>
    <w:p w:rsidR="00A66E4E" w:rsidRDefault="00A66E4E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</w:p>
    <w:p w:rsidR="00A66E4E" w:rsidRPr="00B22C1B" w:rsidRDefault="00A66E4E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</w:p>
    <w:p w:rsidR="00A66E4E" w:rsidRPr="00EF454B" w:rsidRDefault="00A66E4E" w:rsidP="00A66E4E">
      <w:pPr>
        <w:ind w:left="-567"/>
        <w:jc w:val="both"/>
        <w:rPr>
          <w:rFonts w:eastAsiaTheme="minorEastAsia"/>
          <w:b/>
          <w:noProof/>
          <w:sz w:val="24"/>
          <w:szCs w:val="24"/>
          <w:lang w:eastAsia="ru-RU"/>
        </w:rPr>
      </w:pPr>
      <w:r w:rsidRPr="00EF454B">
        <w:rPr>
          <w:rFonts w:eastAsiaTheme="minorEastAsia"/>
          <w:b/>
          <w:noProof/>
          <w:sz w:val="24"/>
          <w:szCs w:val="24"/>
          <w:lang w:eastAsia="ru-RU"/>
        </w:rPr>
        <w:t xml:space="preserve">Контакты для СМИ: </w:t>
      </w:r>
    </w:p>
    <w:p w:rsidR="00A66E4E" w:rsidRDefault="00A66E4E" w:rsidP="00A66E4E">
      <w:pPr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Пресс-служба Кадастровой палаты Воронежской области</w:t>
      </w:r>
    </w:p>
    <w:p w:rsidR="00A66E4E" w:rsidRPr="0014706C" w:rsidRDefault="00A66E4E" w:rsidP="00A66E4E">
      <w:pPr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8 (473) 327-18-92 (доб. 2429 или 2326)</w:t>
      </w:r>
    </w:p>
    <w:p w:rsidR="00A66E4E" w:rsidRDefault="0095238C" w:rsidP="00A66E4E">
      <w:pPr>
        <w:ind w:left="-567"/>
        <w:jc w:val="both"/>
      </w:pPr>
      <w:hyperlink r:id="rId6" w:history="1">
        <w:r w:rsidR="00A66E4E" w:rsidRPr="0008523A">
          <w:rPr>
            <w:rStyle w:val="a3"/>
            <w:sz w:val="24"/>
            <w:szCs w:val="24"/>
            <w:lang w:val="en-US"/>
          </w:rPr>
          <w:t>press</w:t>
        </w:r>
        <w:r w:rsidR="00A66E4E" w:rsidRPr="0008523A">
          <w:rPr>
            <w:rStyle w:val="a3"/>
            <w:sz w:val="24"/>
            <w:szCs w:val="24"/>
          </w:rPr>
          <w:t>@36.</w:t>
        </w:r>
        <w:proofErr w:type="spellStart"/>
        <w:r w:rsidR="00A66E4E" w:rsidRPr="0008523A">
          <w:rPr>
            <w:rStyle w:val="a3"/>
            <w:sz w:val="24"/>
            <w:szCs w:val="24"/>
            <w:lang w:val="en-US"/>
          </w:rPr>
          <w:t>kadastr</w:t>
        </w:r>
        <w:proofErr w:type="spellEnd"/>
        <w:r w:rsidR="00A66E4E" w:rsidRPr="0008523A">
          <w:rPr>
            <w:rStyle w:val="a3"/>
            <w:sz w:val="24"/>
            <w:szCs w:val="24"/>
          </w:rPr>
          <w:t>.</w:t>
        </w:r>
        <w:proofErr w:type="spellStart"/>
        <w:r w:rsidR="00A66E4E" w:rsidRPr="0008523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A66E4E" w:rsidRDefault="0095238C" w:rsidP="00A66E4E">
      <w:pPr>
        <w:ind w:left="-567"/>
        <w:jc w:val="both"/>
        <w:rPr>
          <w:sz w:val="24"/>
          <w:szCs w:val="24"/>
        </w:rPr>
      </w:pPr>
      <w:hyperlink r:id="rId7" w:history="1">
        <w:r w:rsidR="00A66E4E" w:rsidRPr="00EF454B">
          <w:rPr>
            <w:rStyle w:val="a3"/>
            <w:sz w:val="24"/>
            <w:szCs w:val="24"/>
            <w:lang w:val="en-US"/>
          </w:rPr>
          <w:t>https</w:t>
        </w:r>
        <w:r w:rsidR="00A66E4E" w:rsidRPr="00A2434F">
          <w:rPr>
            <w:rStyle w:val="a3"/>
            <w:sz w:val="24"/>
            <w:szCs w:val="24"/>
          </w:rPr>
          <w:t>://</w:t>
        </w:r>
        <w:proofErr w:type="spellStart"/>
        <w:r w:rsidR="00A66E4E" w:rsidRPr="00EF454B">
          <w:rPr>
            <w:rStyle w:val="a3"/>
            <w:sz w:val="24"/>
            <w:szCs w:val="24"/>
            <w:lang w:val="en-US"/>
          </w:rPr>
          <w:t>kadastr</w:t>
        </w:r>
        <w:proofErr w:type="spellEnd"/>
        <w:r w:rsidR="00A66E4E" w:rsidRPr="00A2434F">
          <w:rPr>
            <w:rStyle w:val="a3"/>
            <w:sz w:val="24"/>
            <w:szCs w:val="24"/>
          </w:rPr>
          <w:t>.</w:t>
        </w:r>
        <w:proofErr w:type="spellStart"/>
        <w:r w:rsidR="00A66E4E" w:rsidRPr="00EF454B">
          <w:rPr>
            <w:rStyle w:val="a3"/>
            <w:sz w:val="24"/>
            <w:szCs w:val="24"/>
            <w:lang w:val="en-US"/>
          </w:rPr>
          <w:t>ru</w:t>
        </w:r>
        <w:proofErr w:type="spellEnd"/>
        <w:r w:rsidR="00A66E4E" w:rsidRPr="00A2434F">
          <w:rPr>
            <w:rStyle w:val="a3"/>
            <w:sz w:val="24"/>
            <w:szCs w:val="24"/>
          </w:rPr>
          <w:t>/</w:t>
        </w:r>
      </w:hyperlink>
    </w:p>
    <w:p w:rsidR="00A66E4E" w:rsidRDefault="00A66E4E" w:rsidP="00A66E4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394077, г. Воронеж, ул. Генерала Лизюкова, д. 2 </w:t>
      </w:r>
    </w:p>
    <w:p w:rsidR="0095238C" w:rsidRDefault="0095238C" w:rsidP="00A66E4E">
      <w:pPr>
        <w:ind w:left="-567"/>
        <w:jc w:val="both"/>
        <w:rPr>
          <w:sz w:val="24"/>
          <w:szCs w:val="24"/>
        </w:rPr>
      </w:pPr>
    </w:p>
    <w:p w:rsidR="0095238C" w:rsidRDefault="0095238C" w:rsidP="00A66E4E">
      <w:pPr>
        <w:ind w:left="-567"/>
        <w:jc w:val="both"/>
        <w:rPr>
          <w:sz w:val="24"/>
          <w:szCs w:val="24"/>
        </w:rPr>
      </w:pPr>
    </w:p>
    <w:p w:rsidR="0095238C" w:rsidRDefault="0095238C" w:rsidP="00A66E4E">
      <w:pPr>
        <w:ind w:left="-567"/>
        <w:jc w:val="both"/>
        <w:rPr>
          <w:sz w:val="24"/>
          <w:szCs w:val="24"/>
        </w:rPr>
      </w:pPr>
    </w:p>
    <w:p w:rsidR="0095238C" w:rsidRDefault="0095238C" w:rsidP="00A66E4E">
      <w:pPr>
        <w:ind w:left="-567"/>
        <w:jc w:val="both"/>
        <w:rPr>
          <w:sz w:val="24"/>
          <w:szCs w:val="24"/>
        </w:rPr>
      </w:pPr>
    </w:p>
    <w:p w:rsidR="0095238C" w:rsidRDefault="0095238C" w:rsidP="00A66E4E">
      <w:pPr>
        <w:ind w:left="-567"/>
        <w:jc w:val="both"/>
        <w:rPr>
          <w:sz w:val="24"/>
          <w:szCs w:val="24"/>
        </w:rPr>
      </w:pPr>
    </w:p>
    <w:p w:rsidR="0095238C" w:rsidRDefault="0095238C" w:rsidP="00A66E4E">
      <w:pPr>
        <w:ind w:left="-567"/>
        <w:jc w:val="both"/>
        <w:rPr>
          <w:sz w:val="24"/>
          <w:szCs w:val="24"/>
        </w:rPr>
      </w:pPr>
    </w:p>
    <w:p w:rsidR="0095238C" w:rsidRDefault="0095238C" w:rsidP="00A66E4E">
      <w:pPr>
        <w:ind w:left="-567"/>
        <w:jc w:val="both"/>
        <w:rPr>
          <w:sz w:val="24"/>
          <w:szCs w:val="24"/>
        </w:rPr>
      </w:pPr>
    </w:p>
    <w:p w:rsidR="0095238C" w:rsidRDefault="0095238C" w:rsidP="00A66E4E">
      <w:pPr>
        <w:ind w:left="-567"/>
        <w:jc w:val="both"/>
        <w:rPr>
          <w:sz w:val="24"/>
          <w:szCs w:val="24"/>
        </w:rPr>
      </w:pPr>
    </w:p>
    <w:p w:rsidR="0095238C" w:rsidRDefault="0095238C" w:rsidP="00A66E4E">
      <w:pPr>
        <w:ind w:left="-567"/>
        <w:jc w:val="both"/>
        <w:rPr>
          <w:sz w:val="24"/>
          <w:szCs w:val="24"/>
        </w:rPr>
      </w:pPr>
    </w:p>
    <w:p w:rsidR="0095238C" w:rsidRDefault="0095238C" w:rsidP="00A66E4E">
      <w:pPr>
        <w:ind w:left="-567"/>
        <w:jc w:val="both"/>
        <w:rPr>
          <w:sz w:val="24"/>
          <w:szCs w:val="24"/>
        </w:rPr>
      </w:pPr>
    </w:p>
    <w:p w:rsidR="0095238C" w:rsidRDefault="0095238C" w:rsidP="00A66E4E">
      <w:pPr>
        <w:ind w:left="-567"/>
        <w:jc w:val="both"/>
        <w:rPr>
          <w:sz w:val="24"/>
          <w:szCs w:val="24"/>
        </w:rPr>
      </w:pPr>
    </w:p>
    <w:p w:rsidR="0095238C" w:rsidRDefault="0095238C" w:rsidP="00A66E4E">
      <w:pPr>
        <w:ind w:left="-567"/>
        <w:jc w:val="both"/>
        <w:rPr>
          <w:sz w:val="24"/>
          <w:szCs w:val="24"/>
        </w:rPr>
      </w:pPr>
    </w:p>
    <w:p w:rsidR="0095238C" w:rsidRDefault="0095238C" w:rsidP="00A66E4E">
      <w:pPr>
        <w:ind w:left="-567"/>
        <w:jc w:val="both"/>
        <w:rPr>
          <w:sz w:val="24"/>
          <w:szCs w:val="24"/>
        </w:rPr>
      </w:pPr>
    </w:p>
    <w:p w:rsidR="0095238C" w:rsidRDefault="0095238C" w:rsidP="0095238C">
      <w:pPr>
        <w:jc w:val="both"/>
        <w:rPr>
          <w:b/>
          <w:sz w:val="28"/>
          <w:szCs w:val="28"/>
        </w:rPr>
      </w:pPr>
      <w:r w:rsidRPr="0087300E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C80456E" wp14:editId="7FF44920">
            <wp:extent cx="2455151" cy="1095375"/>
            <wp:effectExtent l="19050" t="0" r="2299" b="0"/>
            <wp:docPr id="3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8C" w:rsidRPr="00C93693" w:rsidRDefault="0095238C" w:rsidP="0095238C">
      <w:pPr>
        <w:ind w:left="-567"/>
        <w:jc w:val="both"/>
        <w:rPr>
          <w:b/>
          <w:sz w:val="28"/>
          <w:szCs w:val="28"/>
        </w:rPr>
      </w:pPr>
      <w:r w:rsidRPr="00C93693">
        <w:rPr>
          <w:b/>
          <w:sz w:val="28"/>
          <w:szCs w:val="28"/>
        </w:rPr>
        <w:t>Кадастровая п</w:t>
      </w:r>
      <w:r>
        <w:rPr>
          <w:b/>
          <w:sz w:val="28"/>
          <w:szCs w:val="28"/>
        </w:rPr>
        <w:t xml:space="preserve">алата внесла границы </w:t>
      </w:r>
      <w:proofErr w:type="spellStart"/>
      <w:r>
        <w:rPr>
          <w:b/>
          <w:sz w:val="28"/>
          <w:szCs w:val="28"/>
        </w:rPr>
        <w:t>Хопё</w:t>
      </w:r>
      <w:r w:rsidRPr="00C93693">
        <w:rPr>
          <w:b/>
          <w:sz w:val="28"/>
          <w:szCs w:val="28"/>
        </w:rPr>
        <w:t>рского</w:t>
      </w:r>
      <w:proofErr w:type="spellEnd"/>
      <w:r w:rsidRPr="00C93693">
        <w:rPr>
          <w:b/>
          <w:sz w:val="28"/>
          <w:szCs w:val="28"/>
        </w:rPr>
        <w:t xml:space="preserve"> заповедника в ЕГРН</w:t>
      </w:r>
    </w:p>
    <w:p w:rsidR="0095238C" w:rsidRPr="00C93693" w:rsidRDefault="0095238C" w:rsidP="0095238C">
      <w:pPr>
        <w:ind w:left="-567"/>
        <w:jc w:val="both"/>
        <w:rPr>
          <w:i/>
          <w:sz w:val="28"/>
          <w:szCs w:val="28"/>
        </w:rPr>
      </w:pPr>
      <w:r w:rsidRPr="00C93693">
        <w:rPr>
          <w:i/>
          <w:sz w:val="28"/>
          <w:szCs w:val="28"/>
        </w:rPr>
        <w:t>Площадь территории превысила 16 тысяч гектар</w:t>
      </w:r>
    </w:p>
    <w:p w:rsidR="0095238C" w:rsidRPr="00876701" w:rsidRDefault="0095238C" w:rsidP="0095238C">
      <w:pPr>
        <w:ind w:left="-567"/>
        <w:jc w:val="both"/>
        <w:rPr>
          <w:b/>
          <w:sz w:val="28"/>
          <w:szCs w:val="28"/>
        </w:rPr>
      </w:pPr>
      <w:r w:rsidRPr="00C93693">
        <w:rPr>
          <w:b/>
          <w:sz w:val="28"/>
          <w:szCs w:val="28"/>
        </w:rPr>
        <w:t xml:space="preserve">Кадастровая палата по Воронежской области внесла в Единый государственный реестр недвижимости (ЕГРН) сведения о границах особо охраняемой природной территории </w:t>
      </w:r>
      <w:r>
        <w:rPr>
          <w:b/>
          <w:sz w:val="28"/>
          <w:szCs w:val="28"/>
        </w:rPr>
        <w:t>федерального значения «</w:t>
      </w:r>
      <w:proofErr w:type="spellStart"/>
      <w:r>
        <w:rPr>
          <w:b/>
          <w:sz w:val="28"/>
          <w:szCs w:val="28"/>
        </w:rPr>
        <w:t>Хопё</w:t>
      </w:r>
      <w:r w:rsidRPr="00C93693">
        <w:rPr>
          <w:b/>
          <w:sz w:val="28"/>
          <w:szCs w:val="28"/>
        </w:rPr>
        <w:t>рский</w:t>
      </w:r>
      <w:proofErr w:type="spellEnd"/>
      <w:r w:rsidRPr="00C93693">
        <w:rPr>
          <w:b/>
          <w:sz w:val="28"/>
          <w:szCs w:val="28"/>
        </w:rPr>
        <w:t xml:space="preserve"> государственный природный заповедник».</w:t>
      </w:r>
      <w:r>
        <w:rPr>
          <w:b/>
          <w:sz w:val="28"/>
          <w:szCs w:val="28"/>
        </w:rPr>
        <w:t xml:space="preserve"> Он </w:t>
      </w:r>
      <w:r w:rsidRPr="00876701">
        <w:rPr>
          <w:b/>
          <w:sz w:val="28"/>
          <w:szCs w:val="28"/>
        </w:rPr>
        <w:t xml:space="preserve">находится </w:t>
      </w:r>
      <w:r>
        <w:rPr>
          <w:b/>
          <w:color w:val="000000"/>
          <w:sz w:val="28"/>
          <w:szCs w:val="28"/>
        </w:rPr>
        <w:t xml:space="preserve">в долине реки </w:t>
      </w:r>
      <w:proofErr w:type="spellStart"/>
      <w:r>
        <w:rPr>
          <w:b/>
          <w:color w:val="000000"/>
          <w:sz w:val="28"/>
          <w:szCs w:val="28"/>
        </w:rPr>
        <w:t>Хопё</w:t>
      </w:r>
      <w:r w:rsidRPr="00876701">
        <w:rPr>
          <w:b/>
          <w:color w:val="000000"/>
          <w:sz w:val="28"/>
          <w:szCs w:val="28"/>
        </w:rPr>
        <w:t>р</w:t>
      </w:r>
      <w:proofErr w:type="spellEnd"/>
      <w:r w:rsidRPr="00876701">
        <w:rPr>
          <w:b/>
          <w:color w:val="000000"/>
          <w:sz w:val="28"/>
          <w:szCs w:val="28"/>
        </w:rPr>
        <w:t xml:space="preserve"> на территории трех административных районов: </w:t>
      </w:r>
      <w:proofErr w:type="spellStart"/>
      <w:r w:rsidRPr="00876701">
        <w:rPr>
          <w:b/>
          <w:color w:val="000000"/>
          <w:sz w:val="28"/>
          <w:szCs w:val="28"/>
        </w:rPr>
        <w:t>Новохопёрского</w:t>
      </w:r>
      <w:proofErr w:type="spellEnd"/>
      <w:r w:rsidRPr="00876701">
        <w:rPr>
          <w:b/>
          <w:color w:val="000000"/>
          <w:sz w:val="28"/>
          <w:szCs w:val="28"/>
        </w:rPr>
        <w:t xml:space="preserve">, </w:t>
      </w:r>
      <w:proofErr w:type="spellStart"/>
      <w:r w:rsidRPr="00876701">
        <w:rPr>
          <w:b/>
          <w:color w:val="000000"/>
          <w:sz w:val="28"/>
          <w:szCs w:val="28"/>
        </w:rPr>
        <w:t>Поворинского</w:t>
      </w:r>
      <w:proofErr w:type="spellEnd"/>
      <w:r w:rsidRPr="00876701">
        <w:rPr>
          <w:b/>
          <w:color w:val="000000"/>
          <w:sz w:val="28"/>
          <w:szCs w:val="28"/>
        </w:rPr>
        <w:t xml:space="preserve"> и Грибановского.</w:t>
      </w:r>
      <w:r>
        <w:rPr>
          <w:b/>
          <w:sz w:val="28"/>
          <w:szCs w:val="28"/>
        </w:rPr>
        <w:t xml:space="preserve"> </w:t>
      </w:r>
      <w:r w:rsidRPr="0005133E">
        <w:rPr>
          <w:rFonts w:ascii="MyriadPro" w:hAnsi="MyriadPro"/>
          <w:b/>
          <w:color w:val="000000"/>
          <w:sz w:val="30"/>
          <w:szCs w:val="30"/>
        </w:rPr>
        <w:t>О</w:t>
      </w:r>
      <w:r w:rsidRPr="0005133E">
        <w:rPr>
          <w:b/>
          <w:sz w:val="28"/>
          <w:szCs w:val="28"/>
        </w:rPr>
        <w:t xml:space="preserve">собым его обитателем и символом стала русская выхухоль, которая </w:t>
      </w:r>
      <w:r w:rsidRPr="0005133E">
        <w:rPr>
          <w:rFonts w:ascii="MyriadPro" w:hAnsi="MyriadPro"/>
          <w:b/>
          <w:color w:val="000000"/>
          <w:sz w:val="30"/>
          <w:szCs w:val="30"/>
        </w:rPr>
        <w:t xml:space="preserve">занесена в Красную книгу </w:t>
      </w:r>
      <w:r>
        <w:rPr>
          <w:rFonts w:ascii="MyriadPro" w:hAnsi="MyriadPro"/>
          <w:b/>
          <w:color w:val="000000"/>
          <w:sz w:val="30"/>
          <w:szCs w:val="30"/>
        </w:rPr>
        <w:t>Росси</w:t>
      </w:r>
      <w:r w:rsidRPr="0005133E">
        <w:rPr>
          <w:rFonts w:ascii="MyriadPro" w:hAnsi="MyriadPro"/>
          <w:b/>
          <w:color w:val="000000"/>
          <w:sz w:val="30"/>
          <w:szCs w:val="30"/>
        </w:rPr>
        <w:t xml:space="preserve">и. </w:t>
      </w:r>
      <w:r w:rsidRPr="00876701">
        <w:rPr>
          <w:b/>
          <w:sz w:val="28"/>
          <w:szCs w:val="28"/>
        </w:rPr>
        <w:t xml:space="preserve">В границы особо охраняемой природной территории полностью и частично вошли </w:t>
      </w:r>
      <w:r>
        <w:rPr>
          <w:b/>
          <w:sz w:val="28"/>
          <w:szCs w:val="28"/>
        </w:rPr>
        <w:t xml:space="preserve">5 земельных участков, а общая площадь составила </w:t>
      </w:r>
      <w:r w:rsidRPr="00876701">
        <w:rPr>
          <w:b/>
          <w:sz w:val="28"/>
          <w:szCs w:val="28"/>
        </w:rPr>
        <w:t xml:space="preserve">более </w:t>
      </w:r>
      <w:r>
        <w:rPr>
          <w:b/>
          <w:sz w:val="28"/>
          <w:szCs w:val="28"/>
        </w:rPr>
        <w:t>16 тысяч гектар (16292,19 га)</w:t>
      </w:r>
      <w:r w:rsidRPr="00876701">
        <w:rPr>
          <w:b/>
          <w:sz w:val="28"/>
          <w:szCs w:val="28"/>
        </w:rPr>
        <w:t>.</w:t>
      </w:r>
    </w:p>
    <w:p w:rsidR="0095238C" w:rsidRPr="00056082" w:rsidRDefault="0095238C" w:rsidP="0095238C">
      <w:pPr>
        <w:shd w:val="clear" w:color="auto" w:fill="FEFEFE"/>
        <w:spacing w:before="240"/>
        <w:ind w:left="-567" w:firstLine="708"/>
        <w:jc w:val="both"/>
        <w:rPr>
          <w:color w:val="000000" w:themeColor="text1"/>
          <w:sz w:val="28"/>
          <w:szCs w:val="28"/>
          <w:lang w:eastAsia="ru-RU"/>
        </w:rPr>
      </w:pPr>
      <w:r w:rsidRPr="003847E1">
        <w:rPr>
          <w:bCs/>
          <w:color w:val="000000" w:themeColor="text1"/>
          <w:sz w:val="28"/>
          <w:szCs w:val="28"/>
          <w:lang w:eastAsia="ru-RU"/>
        </w:rPr>
        <w:t>Особо</w:t>
      </w:r>
      <w:r w:rsidRPr="003847E1">
        <w:rPr>
          <w:color w:val="000000" w:themeColor="text1"/>
          <w:sz w:val="28"/>
          <w:szCs w:val="28"/>
          <w:lang w:eastAsia="ru-RU"/>
        </w:rPr>
        <w:t> охраняемые </w:t>
      </w:r>
      <w:r w:rsidRPr="003847E1">
        <w:rPr>
          <w:bCs/>
          <w:color w:val="000000" w:themeColor="text1"/>
          <w:sz w:val="28"/>
          <w:szCs w:val="28"/>
          <w:lang w:eastAsia="ru-RU"/>
        </w:rPr>
        <w:t>природные</w:t>
      </w:r>
      <w:r w:rsidRPr="003847E1">
        <w:rPr>
          <w:color w:val="000000" w:themeColor="text1"/>
          <w:sz w:val="28"/>
          <w:szCs w:val="28"/>
          <w:lang w:eastAsia="ru-RU"/>
        </w:rPr>
        <w:t> </w:t>
      </w:r>
      <w:r w:rsidRPr="003847E1">
        <w:rPr>
          <w:bCs/>
          <w:color w:val="000000" w:themeColor="text1"/>
          <w:sz w:val="28"/>
          <w:szCs w:val="28"/>
          <w:lang w:eastAsia="ru-RU"/>
        </w:rPr>
        <w:t>территории</w:t>
      </w:r>
      <w:r>
        <w:rPr>
          <w:color w:val="000000" w:themeColor="text1"/>
          <w:sz w:val="28"/>
          <w:szCs w:val="28"/>
          <w:lang w:eastAsia="ru-RU"/>
        </w:rPr>
        <w:t xml:space="preserve"> (ООПТ) −  это </w:t>
      </w:r>
      <w:r w:rsidRPr="003847E1">
        <w:rPr>
          <w:color w:val="000000" w:themeColor="text1"/>
          <w:sz w:val="28"/>
          <w:szCs w:val="28"/>
          <w:lang w:eastAsia="ru-RU"/>
        </w:rPr>
        <w:t>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B27B43">
        <w:rPr>
          <w:color w:val="000000" w:themeColor="text1"/>
          <w:sz w:val="28"/>
          <w:szCs w:val="28"/>
          <w:lang w:eastAsia="ru-RU"/>
        </w:rPr>
        <w:t xml:space="preserve">Такие </w:t>
      </w:r>
      <w:r>
        <w:rPr>
          <w:color w:val="000000" w:themeColor="text1"/>
          <w:sz w:val="28"/>
          <w:szCs w:val="28"/>
          <w:lang w:eastAsia="ru-RU"/>
        </w:rPr>
        <w:t>территории</w:t>
      </w:r>
      <w:r w:rsidRPr="00B27B43">
        <w:rPr>
          <w:color w:val="000000" w:themeColor="text1"/>
          <w:sz w:val="28"/>
          <w:szCs w:val="28"/>
          <w:lang w:eastAsia="ru-RU"/>
        </w:rPr>
        <w:t xml:space="preserve"> полностью или частично изъяты из хозяйственного использования и </w:t>
      </w:r>
      <w:r>
        <w:rPr>
          <w:color w:val="000000" w:themeColor="text1"/>
          <w:sz w:val="28"/>
          <w:szCs w:val="28"/>
          <w:lang w:eastAsia="ru-RU"/>
        </w:rPr>
        <w:t>в</w:t>
      </w:r>
      <w:r w:rsidRPr="00B27B43">
        <w:rPr>
          <w:color w:val="000000" w:themeColor="text1"/>
          <w:sz w:val="28"/>
          <w:szCs w:val="28"/>
          <w:lang w:eastAsia="ru-RU"/>
        </w:rPr>
        <w:t xml:space="preserve"> их </w:t>
      </w:r>
      <w:r>
        <w:rPr>
          <w:color w:val="000000" w:themeColor="text1"/>
          <w:sz w:val="28"/>
          <w:szCs w:val="28"/>
          <w:lang w:eastAsia="ru-RU"/>
        </w:rPr>
        <w:t xml:space="preserve">пределах </w:t>
      </w:r>
      <w:r w:rsidRPr="00B27B43">
        <w:rPr>
          <w:color w:val="000000" w:themeColor="text1"/>
          <w:sz w:val="28"/>
          <w:szCs w:val="28"/>
          <w:lang w:eastAsia="ru-RU"/>
        </w:rPr>
        <w:t xml:space="preserve">действует режим </w:t>
      </w:r>
      <w:r w:rsidRPr="00B27B43">
        <w:rPr>
          <w:bCs/>
          <w:color w:val="000000" w:themeColor="text1"/>
          <w:sz w:val="28"/>
          <w:szCs w:val="28"/>
          <w:lang w:eastAsia="ru-RU"/>
        </w:rPr>
        <w:t>особой</w:t>
      </w:r>
      <w:r w:rsidRPr="00B27B43">
        <w:rPr>
          <w:color w:val="000000" w:themeColor="text1"/>
          <w:sz w:val="28"/>
          <w:szCs w:val="28"/>
          <w:lang w:eastAsia="ru-RU"/>
        </w:rPr>
        <w:t xml:space="preserve"> охраны.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7E4125">
        <w:rPr>
          <w:color w:val="000000" w:themeColor="text1"/>
          <w:sz w:val="28"/>
          <w:szCs w:val="28"/>
          <w:shd w:val="clear" w:color="auto" w:fill="FFFFFF"/>
        </w:rPr>
        <w:t>ООПТ федерального значения относятся госуда</w:t>
      </w:r>
      <w:r>
        <w:rPr>
          <w:color w:val="000000" w:themeColor="text1"/>
          <w:sz w:val="28"/>
          <w:szCs w:val="28"/>
          <w:shd w:val="clear" w:color="auto" w:fill="FFFFFF"/>
        </w:rPr>
        <w:t>рственные природные заповедники и</w:t>
      </w:r>
      <w:r w:rsidRPr="007E4125">
        <w:rPr>
          <w:color w:val="000000" w:themeColor="text1"/>
          <w:sz w:val="28"/>
          <w:szCs w:val="28"/>
          <w:shd w:val="clear" w:color="auto" w:fill="FFFFFF"/>
        </w:rPr>
        <w:t xml:space="preserve"> национальные парки</w:t>
      </w:r>
      <w:r>
        <w:rPr>
          <w:color w:val="000000" w:themeColor="text1"/>
          <w:sz w:val="28"/>
          <w:szCs w:val="28"/>
          <w:shd w:val="clear" w:color="auto" w:fill="FFFFFF"/>
        </w:rPr>
        <w:t>. К ним</w:t>
      </w:r>
      <w:r w:rsidRPr="007E4125">
        <w:rPr>
          <w:color w:val="000000" w:themeColor="text1"/>
          <w:sz w:val="28"/>
          <w:szCs w:val="28"/>
          <w:shd w:val="clear" w:color="auto" w:fill="FFFFFF"/>
        </w:rPr>
        <w:t xml:space="preserve"> также могут быть отнесены государственные природные заказники, памятники природы, </w:t>
      </w:r>
      <w:r w:rsidRPr="007E4125">
        <w:rPr>
          <w:sz w:val="28"/>
          <w:szCs w:val="28"/>
          <w:shd w:val="clear" w:color="auto" w:fill="FFFFFF"/>
        </w:rPr>
        <w:t>дендрологические парки и ботанические сады.</w:t>
      </w:r>
    </w:p>
    <w:p w:rsidR="0095238C" w:rsidRDefault="0095238C" w:rsidP="0095238C">
      <w:pPr>
        <w:pStyle w:val="a4"/>
        <w:spacing w:before="0" w:beforeAutospacing="0" w:after="0" w:afterAutospacing="0"/>
        <w:ind w:left="-567" w:right="-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89523C">
        <w:rPr>
          <w:i/>
          <w:color w:val="000000"/>
          <w:sz w:val="28"/>
          <w:szCs w:val="28"/>
        </w:rPr>
        <w:t xml:space="preserve">Четкое определение границ особо охраняемых природных территорий </w:t>
      </w:r>
      <w:r w:rsidRPr="0089523C">
        <w:rPr>
          <w:i/>
          <w:iCs/>
          <w:color w:val="000000"/>
          <w:sz w:val="28"/>
          <w:szCs w:val="28"/>
        </w:rPr>
        <w:t xml:space="preserve">в </w:t>
      </w:r>
      <w:r>
        <w:rPr>
          <w:i/>
          <w:iCs/>
          <w:color w:val="000000"/>
          <w:sz w:val="28"/>
          <w:szCs w:val="28"/>
        </w:rPr>
        <w:t xml:space="preserve">Едином государственном </w:t>
      </w:r>
      <w:r w:rsidRPr="0089523C">
        <w:rPr>
          <w:i/>
          <w:iCs/>
          <w:color w:val="000000"/>
          <w:sz w:val="28"/>
          <w:szCs w:val="28"/>
        </w:rPr>
        <w:t xml:space="preserve">реестре недвижимости </w:t>
      </w:r>
      <w:r>
        <w:rPr>
          <w:i/>
          <w:iCs/>
          <w:color w:val="000000"/>
          <w:sz w:val="28"/>
          <w:szCs w:val="28"/>
        </w:rPr>
        <w:t>способствует сохранению</w:t>
      </w:r>
      <w:r w:rsidRPr="00ED3B72">
        <w:rPr>
          <w:i/>
          <w:iCs/>
          <w:color w:val="000000"/>
          <w:sz w:val="28"/>
          <w:szCs w:val="28"/>
        </w:rPr>
        <w:t xml:space="preserve"> природн</w:t>
      </w:r>
      <w:r>
        <w:rPr>
          <w:i/>
          <w:iCs/>
          <w:color w:val="000000"/>
          <w:sz w:val="28"/>
          <w:szCs w:val="28"/>
        </w:rPr>
        <w:t xml:space="preserve">ых экосистем и </w:t>
      </w:r>
      <w:r w:rsidRPr="00ED3B72">
        <w:rPr>
          <w:i/>
          <w:iCs/>
          <w:color w:val="000000"/>
          <w:sz w:val="28"/>
          <w:szCs w:val="28"/>
        </w:rPr>
        <w:t xml:space="preserve">защищает уникальные природные объекты от вырубки леса, </w:t>
      </w:r>
      <w:proofErr w:type="spellStart"/>
      <w:r w:rsidRPr="00ED3B72">
        <w:rPr>
          <w:i/>
          <w:iCs/>
          <w:color w:val="000000"/>
          <w:sz w:val="28"/>
          <w:szCs w:val="28"/>
        </w:rPr>
        <w:t>самостроя</w:t>
      </w:r>
      <w:proofErr w:type="spellEnd"/>
      <w:r w:rsidRPr="00ED3B72">
        <w:rPr>
          <w:i/>
          <w:iCs/>
          <w:color w:val="000000"/>
          <w:sz w:val="28"/>
          <w:szCs w:val="28"/>
        </w:rPr>
        <w:t xml:space="preserve"> и других нарушений природоохранного законодательства</w:t>
      </w:r>
      <w:r>
        <w:rPr>
          <w:sz w:val="28"/>
          <w:szCs w:val="28"/>
        </w:rPr>
        <w:t xml:space="preserve">», </w:t>
      </w:r>
      <w:r w:rsidRPr="00576B63">
        <w:rPr>
          <w:color w:val="000000" w:themeColor="text1"/>
          <w:sz w:val="28"/>
          <w:szCs w:val="28"/>
        </w:rPr>
        <w:t>− отметила </w:t>
      </w:r>
      <w:r w:rsidRPr="00576B63">
        <w:rPr>
          <w:b/>
          <w:bCs/>
          <w:color w:val="000000" w:themeColor="text1"/>
          <w:sz w:val="28"/>
          <w:szCs w:val="28"/>
        </w:rPr>
        <w:t>директор Кадастровой</w:t>
      </w:r>
      <w:r>
        <w:rPr>
          <w:b/>
          <w:bCs/>
          <w:color w:val="000000" w:themeColor="text1"/>
          <w:sz w:val="28"/>
          <w:szCs w:val="28"/>
        </w:rPr>
        <w:t xml:space="preserve"> палаты по Воронежской области Ольга</w:t>
      </w:r>
      <w:r w:rsidRPr="00576B6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76B63">
        <w:rPr>
          <w:b/>
          <w:bCs/>
          <w:color w:val="000000" w:themeColor="text1"/>
          <w:sz w:val="28"/>
          <w:szCs w:val="28"/>
        </w:rPr>
        <w:t>Фефелова</w:t>
      </w:r>
      <w:proofErr w:type="spellEnd"/>
      <w:r w:rsidRPr="00576B63">
        <w:rPr>
          <w:color w:val="000000" w:themeColor="text1"/>
          <w:sz w:val="28"/>
          <w:szCs w:val="28"/>
        </w:rPr>
        <w:t>.</w:t>
      </w:r>
    </w:p>
    <w:p w:rsidR="0095238C" w:rsidRDefault="0095238C" w:rsidP="0095238C">
      <w:pPr>
        <w:pStyle w:val="a4"/>
        <w:spacing w:before="0" w:beforeAutospacing="0" w:after="0" w:afterAutospacing="0"/>
        <w:ind w:left="-567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земельного участка в подобной зоне накладывает на его владельца ряд ограничений. В случае выявления нарушений при использовании земельного участка, правообладатели будут привлечены к административной ответственности.</w:t>
      </w:r>
    </w:p>
    <w:p w:rsidR="0095238C" w:rsidRDefault="0095238C" w:rsidP="0095238C">
      <w:pPr>
        <w:pStyle w:val="a4"/>
        <w:spacing w:before="0" w:beforeAutospacing="0" w:after="0" w:afterAutospacing="0"/>
        <w:ind w:left="-567" w:right="-1"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Узнать о том, попадает ли земельный участок в границу какой-либо зоны, </w:t>
      </w:r>
      <w:r>
        <w:rPr>
          <w:sz w:val="28"/>
          <w:szCs w:val="28"/>
        </w:rPr>
        <w:t>граждане могут из выписки об объекте недвижимости при условии наличия в ЕГРН сведений о границах интересующего земельного участка.</w:t>
      </w:r>
    </w:p>
    <w:p w:rsidR="0095238C" w:rsidRDefault="0095238C" w:rsidP="0095238C">
      <w:pPr>
        <w:pStyle w:val="a4"/>
        <w:spacing w:before="0" w:beforeAutospacing="0" w:after="0" w:afterAutospacing="0"/>
        <w:ind w:left="-567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751B07">
        <w:rPr>
          <w:sz w:val="28"/>
          <w:szCs w:val="28"/>
        </w:rPr>
        <w:t xml:space="preserve"> информация о расположении земельного участка в границах зон отображается в общедоступном сервисе</w:t>
      </w:r>
      <w:r>
        <w:rPr>
          <w:sz w:val="28"/>
          <w:szCs w:val="28"/>
        </w:rPr>
        <w:t xml:space="preserve"> </w:t>
      </w:r>
      <w:hyperlink r:id="rId8" w:history="1">
        <w:r w:rsidRPr="007D3612">
          <w:rPr>
            <w:rStyle w:val="a3"/>
            <w:sz w:val="28"/>
            <w:szCs w:val="28"/>
          </w:rPr>
          <w:t>«Публичная кадастровая карта»</w:t>
        </w:r>
      </w:hyperlink>
      <w:proofErr w:type="gramStart"/>
      <w:r>
        <w:rPr>
          <w:sz w:val="28"/>
          <w:szCs w:val="28"/>
        </w:rPr>
        <w:t xml:space="preserve"> .</w:t>
      </w:r>
      <w:proofErr w:type="gramEnd"/>
      <w:r w:rsidRPr="00751B07">
        <w:rPr>
          <w:sz w:val="28"/>
          <w:szCs w:val="28"/>
        </w:rPr>
        <w:t xml:space="preserve"> Для этого необходимо в меню «Управление картой» при просмотре сведений о земельном участке подключить слой  «Зоны с особыми условиями использования </w:t>
      </w:r>
      <w:r w:rsidRPr="00751B07">
        <w:rPr>
          <w:sz w:val="28"/>
          <w:szCs w:val="28"/>
        </w:rPr>
        <w:lastRenderedPageBreak/>
        <w:t>территории». На карте отобразится расположение участка в границах таких зон, при наличии сведений о них в ЕГРН.</w:t>
      </w:r>
    </w:p>
    <w:p w:rsidR="0095238C" w:rsidRDefault="0095238C" w:rsidP="0095238C">
      <w:pPr>
        <w:pStyle w:val="a4"/>
        <w:spacing w:before="0" w:beforeAutospacing="0" w:after="0" w:afterAutospacing="0"/>
        <w:ind w:left="-567" w:right="-1"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Кроме того, получить данную информацию можно из социальных сетей. </w:t>
      </w:r>
      <w:r w:rsidRPr="00541EDE">
        <w:rPr>
          <w:b/>
          <w:sz w:val="28"/>
          <w:szCs w:val="28"/>
        </w:rPr>
        <w:t>Ру</w:t>
      </w:r>
      <w:r w:rsidRPr="00D1485C">
        <w:rPr>
          <w:b/>
          <w:sz w:val="28"/>
          <w:szCs w:val="28"/>
        </w:rPr>
        <w:t xml:space="preserve">ководитель Управления </w:t>
      </w:r>
      <w:proofErr w:type="spellStart"/>
      <w:r w:rsidRPr="00D1485C">
        <w:rPr>
          <w:b/>
          <w:sz w:val="28"/>
          <w:szCs w:val="28"/>
        </w:rPr>
        <w:t>Росреестра</w:t>
      </w:r>
      <w:proofErr w:type="spellEnd"/>
      <w:r w:rsidRPr="00D1485C">
        <w:rPr>
          <w:b/>
          <w:sz w:val="28"/>
          <w:szCs w:val="28"/>
        </w:rPr>
        <w:t xml:space="preserve"> по Воронежской области Елена </w:t>
      </w:r>
      <w:proofErr w:type="spellStart"/>
      <w:r w:rsidRPr="00D1485C">
        <w:rPr>
          <w:b/>
          <w:sz w:val="28"/>
          <w:szCs w:val="28"/>
        </w:rPr>
        <w:t>Перегудова</w:t>
      </w:r>
      <w:proofErr w:type="spellEnd"/>
      <w:r w:rsidRPr="00D1485C">
        <w:rPr>
          <w:sz w:val="28"/>
          <w:szCs w:val="28"/>
        </w:rPr>
        <w:t xml:space="preserve"> добавила: </w:t>
      </w:r>
      <w:r w:rsidRPr="00D1485C">
        <w:rPr>
          <w:i/>
          <w:sz w:val="28"/>
          <w:szCs w:val="28"/>
        </w:rPr>
        <w:t>«Управлением проводится работа по внесению в ЕГРН сведений о зонах с особым условием использования территорий (ЗОУИТ). Любой гражданин может узнать</w:t>
      </w:r>
      <w:r>
        <w:rPr>
          <w:i/>
          <w:sz w:val="28"/>
          <w:szCs w:val="28"/>
        </w:rPr>
        <w:t>,</w:t>
      </w:r>
      <w:r w:rsidRPr="00D1485C">
        <w:rPr>
          <w:i/>
          <w:sz w:val="28"/>
          <w:szCs w:val="28"/>
        </w:rPr>
        <w:t xml:space="preserve"> входит ли его земельный уча</w:t>
      </w:r>
      <w:r>
        <w:rPr>
          <w:i/>
          <w:sz w:val="28"/>
          <w:szCs w:val="28"/>
        </w:rPr>
        <w:t xml:space="preserve">сток в границы какой-либо зоны, </w:t>
      </w:r>
      <w:r w:rsidRPr="00D1485C">
        <w:rPr>
          <w:i/>
          <w:sz w:val="28"/>
          <w:szCs w:val="28"/>
        </w:rPr>
        <w:t xml:space="preserve">с помощью приложения на </w:t>
      </w:r>
      <w:hyperlink r:id="rId9" w:history="1">
        <w:r w:rsidRPr="00510779">
          <w:rPr>
            <w:rStyle w:val="a3"/>
            <w:i/>
            <w:sz w:val="28"/>
            <w:szCs w:val="28"/>
          </w:rPr>
          <w:t>официальной странице</w:t>
        </w:r>
      </w:hyperlink>
      <w:r w:rsidRPr="00D1485C">
        <w:rPr>
          <w:i/>
          <w:sz w:val="28"/>
          <w:szCs w:val="28"/>
        </w:rPr>
        <w:t xml:space="preserve"> Управлен</w:t>
      </w:r>
      <w:r>
        <w:rPr>
          <w:i/>
          <w:sz w:val="28"/>
          <w:szCs w:val="28"/>
        </w:rPr>
        <w:t>ия в социальной сети «</w:t>
      </w:r>
      <w:proofErr w:type="spellStart"/>
      <w:r>
        <w:rPr>
          <w:i/>
          <w:sz w:val="28"/>
          <w:szCs w:val="28"/>
        </w:rPr>
        <w:t>ВКонтакте</w:t>
      </w:r>
      <w:proofErr w:type="spellEnd"/>
      <w:r w:rsidRPr="00D1485C">
        <w:rPr>
          <w:i/>
          <w:sz w:val="28"/>
          <w:szCs w:val="28"/>
        </w:rPr>
        <w:t>».</w:t>
      </w:r>
    </w:p>
    <w:p w:rsidR="0095238C" w:rsidRPr="00541EDE" w:rsidRDefault="0095238C" w:rsidP="0095238C">
      <w:pPr>
        <w:pStyle w:val="a4"/>
        <w:spacing w:before="0" w:beforeAutospacing="0" w:after="0" w:afterAutospacing="0"/>
        <w:ind w:left="-567" w:right="-1" w:firstLine="709"/>
        <w:contextualSpacing/>
        <w:jc w:val="both"/>
        <w:rPr>
          <w:sz w:val="28"/>
          <w:szCs w:val="28"/>
        </w:rPr>
      </w:pPr>
      <w:r w:rsidRPr="00D1485C">
        <w:rPr>
          <w:sz w:val="28"/>
          <w:szCs w:val="28"/>
        </w:rPr>
        <w:t xml:space="preserve">Информация о «Перечне земельных участков, расположенных в ЗОУИТ» </w:t>
      </w:r>
      <w:r>
        <w:rPr>
          <w:sz w:val="28"/>
          <w:szCs w:val="28"/>
        </w:rPr>
        <w:t>обновляет</w:t>
      </w:r>
      <w:r w:rsidRPr="00D1485C">
        <w:rPr>
          <w:sz w:val="28"/>
          <w:szCs w:val="28"/>
        </w:rPr>
        <w:t>ся каждый понедельник</w:t>
      </w:r>
      <w:r>
        <w:rPr>
          <w:sz w:val="28"/>
          <w:szCs w:val="28"/>
        </w:rPr>
        <w:t xml:space="preserve">. Там же расположена инструкция об использовании приложения.  </w:t>
      </w:r>
    </w:p>
    <w:p w:rsidR="0095238C" w:rsidRPr="00EF454B" w:rsidRDefault="0095238C" w:rsidP="0095238C">
      <w:pPr>
        <w:ind w:left="-567"/>
        <w:jc w:val="both"/>
        <w:rPr>
          <w:rFonts w:eastAsiaTheme="minorEastAsia"/>
          <w:b/>
          <w:noProof/>
          <w:sz w:val="24"/>
          <w:szCs w:val="24"/>
          <w:lang w:eastAsia="ru-RU"/>
        </w:rPr>
      </w:pPr>
      <w:r w:rsidRPr="00D1485C">
        <w:rPr>
          <w:sz w:val="28"/>
          <w:szCs w:val="28"/>
        </w:rPr>
        <w:br/>
      </w:r>
      <w:r w:rsidRPr="00D1485C">
        <w:rPr>
          <w:sz w:val="28"/>
          <w:szCs w:val="28"/>
        </w:rPr>
        <w:br/>
      </w:r>
      <w:r w:rsidRPr="00D1485C">
        <w:rPr>
          <w:sz w:val="28"/>
          <w:szCs w:val="28"/>
        </w:rPr>
        <w:br/>
      </w:r>
      <w:r w:rsidRPr="00EF454B">
        <w:rPr>
          <w:rFonts w:eastAsiaTheme="minorEastAsia"/>
          <w:b/>
          <w:noProof/>
          <w:sz w:val="24"/>
          <w:szCs w:val="24"/>
          <w:lang w:eastAsia="ru-RU"/>
        </w:rPr>
        <w:t xml:space="preserve">Контакты для СМИ: </w:t>
      </w:r>
    </w:p>
    <w:p w:rsidR="0095238C" w:rsidRDefault="0095238C" w:rsidP="0095238C">
      <w:pPr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Пресс-служба Кадастровой палаты Воронежской области</w:t>
      </w:r>
    </w:p>
    <w:p w:rsidR="0095238C" w:rsidRPr="0014706C" w:rsidRDefault="0095238C" w:rsidP="0095238C">
      <w:pPr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8 (473) 327-18-92 (доб. 2429 или 2326)</w:t>
      </w:r>
    </w:p>
    <w:p w:rsidR="0095238C" w:rsidRDefault="0095238C" w:rsidP="0095238C">
      <w:pPr>
        <w:ind w:left="-567"/>
        <w:jc w:val="both"/>
      </w:pPr>
      <w:hyperlink r:id="rId10" w:history="1">
        <w:r w:rsidRPr="0008523A">
          <w:rPr>
            <w:rStyle w:val="a3"/>
            <w:sz w:val="24"/>
            <w:szCs w:val="24"/>
            <w:lang w:val="en-US"/>
          </w:rPr>
          <w:t>press</w:t>
        </w:r>
        <w:r w:rsidRPr="0008523A">
          <w:rPr>
            <w:rStyle w:val="a3"/>
            <w:sz w:val="24"/>
            <w:szCs w:val="24"/>
          </w:rPr>
          <w:t>@36.</w:t>
        </w:r>
        <w:proofErr w:type="spellStart"/>
        <w:r w:rsidRPr="0008523A">
          <w:rPr>
            <w:rStyle w:val="a3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3"/>
            <w:sz w:val="24"/>
            <w:szCs w:val="24"/>
          </w:rPr>
          <w:t>.</w:t>
        </w:r>
        <w:proofErr w:type="spellStart"/>
        <w:r w:rsidRPr="0008523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95238C" w:rsidRDefault="0095238C" w:rsidP="0095238C">
      <w:pPr>
        <w:ind w:left="-567"/>
        <w:jc w:val="both"/>
        <w:rPr>
          <w:sz w:val="24"/>
          <w:szCs w:val="24"/>
        </w:rPr>
      </w:pPr>
      <w:hyperlink r:id="rId11" w:history="1">
        <w:r w:rsidRPr="00EF454B">
          <w:rPr>
            <w:rStyle w:val="a3"/>
            <w:sz w:val="24"/>
            <w:szCs w:val="24"/>
            <w:lang w:val="en-US"/>
          </w:rPr>
          <w:t>https</w:t>
        </w:r>
        <w:r w:rsidRPr="00A2434F">
          <w:rPr>
            <w:rStyle w:val="a3"/>
            <w:sz w:val="24"/>
            <w:szCs w:val="24"/>
          </w:rPr>
          <w:t>://</w:t>
        </w:r>
        <w:proofErr w:type="spellStart"/>
        <w:r w:rsidRPr="00EF454B">
          <w:rPr>
            <w:rStyle w:val="a3"/>
            <w:sz w:val="24"/>
            <w:szCs w:val="24"/>
            <w:lang w:val="en-US"/>
          </w:rPr>
          <w:t>kadastr</w:t>
        </w:r>
        <w:proofErr w:type="spellEnd"/>
        <w:r w:rsidRPr="00A2434F">
          <w:rPr>
            <w:rStyle w:val="a3"/>
            <w:sz w:val="24"/>
            <w:szCs w:val="24"/>
          </w:rPr>
          <w:t>.</w:t>
        </w:r>
        <w:proofErr w:type="spellStart"/>
        <w:r w:rsidRPr="00EF454B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A2434F">
          <w:rPr>
            <w:rStyle w:val="a3"/>
            <w:sz w:val="24"/>
            <w:szCs w:val="24"/>
          </w:rPr>
          <w:t>/</w:t>
        </w:r>
      </w:hyperlink>
    </w:p>
    <w:p w:rsidR="0095238C" w:rsidRPr="00EF454B" w:rsidRDefault="0095238C" w:rsidP="0095238C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394077, г. Воронеж, ул. Генерала </w:t>
      </w:r>
      <w:proofErr w:type="spellStart"/>
      <w:r>
        <w:rPr>
          <w:sz w:val="24"/>
          <w:szCs w:val="24"/>
        </w:rPr>
        <w:t>Лизюкова</w:t>
      </w:r>
      <w:proofErr w:type="spellEnd"/>
      <w:r>
        <w:rPr>
          <w:sz w:val="24"/>
          <w:szCs w:val="24"/>
        </w:rPr>
        <w:t xml:space="preserve">, д. 2 </w:t>
      </w:r>
    </w:p>
    <w:p w:rsidR="0095238C" w:rsidRPr="00122C5F" w:rsidRDefault="0095238C" w:rsidP="0095238C">
      <w:pPr>
        <w:pStyle w:val="a4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</w:p>
    <w:p w:rsidR="0095238C" w:rsidRPr="00EF454B" w:rsidRDefault="0095238C" w:rsidP="00A66E4E">
      <w:pPr>
        <w:ind w:left="-567"/>
        <w:jc w:val="both"/>
        <w:rPr>
          <w:sz w:val="24"/>
          <w:szCs w:val="24"/>
        </w:rPr>
      </w:pPr>
      <w:bookmarkStart w:id="0" w:name="_GoBack"/>
      <w:bookmarkEnd w:id="0"/>
    </w:p>
    <w:p w:rsidR="00FC33AD" w:rsidRDefault="00FC33AD" w:rsidP="008A721C">
      <w:pPr>
        <w:spacing w:line="360" w:lineRule="auto"/>
        <w:ind w:left="-567" w:right="-284"/>
      </w:pPr>
    </w:p>
    <w:sectPr w:rsidR="00FC33AD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A3"/>
    <w:rsid w:val="00016C36"/>
    <w:rsid w:val="00077FA0"/>
    <w:rsid w:val="001E4FDD"/>
    <w:rsid w:val="00232031"/>
    <w:rsid w:val="002E425C"/>
    <w:rsid w:val="0030420C"/>
    <w:rsid w:val="00326B3A"/>
    <w:rsid w:val="003577E7"/>
    <w:rsid w:val="00363015"/>
    <w:rsid w:val="00366546"/>
    <w:rsid w:val="004011EE"/>
    <w:rsid w:val="00413D06"/>
    <w:rsid w:val="004322B3"/>
    <w:rsid w:val="004E18EA"/>
    <w:rsid w:val="005173B0"/>
    <w:rsid w:val="00614544"/>
    <w:rsid w:val="00794445"/>
    <w:rsid w:val="007A51F8"/>
    <w:rsid w:val="007E539A"/>
    <w:rsid w:val="008039C9"/>
    <w:rsid w:val="008A721C"/>
    <w:rsid w:val="008B7E84"/>
    <w:rsid w:val="00914F2E"/>
    <w:rsid w:val="0095238C"/>
    <w:rsid w:val="009F0F5B"/>
    <w:rsid w:val="00A31017"/>
    <w:rsid w:val="00A632A3"/>
    <w:rsid w:val="00A66E4E"/>
    <w:rsid w:val="00B22C1B"/>
    <w:rsid w:val="00B3725B"/>
    <w:rsid w:val="00B41E0E"/>
    <w:rsid w:val="00BF054E"/>
    <w:rsid w:val="00BF2631"/>
    <w:rsid w:val="00CD4D4D"/>
    <w:rsid w:val="00CF48E0"/>
    <w:rsid w:val="00D005C8"/>
    <w:rsid w:val="00E005B7"/>
    <w:rsid w:val="00EA0610"/>
    <w:rsid w:val="00F360B3"/>
    <w:rsid w:val="00F41530"/>
    <w:rsid w:val="00FC33AD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53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3A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53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3A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11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ess@36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MISP</cp:lastModifiedBy>
  <cp:revision>3</cp:revision>
  <cp:lastPrinted>2021-07-08T12:00:00Z</cp:lastPrinted>
  <dcterms:created xsi:type="dcterms:W3CDTF">2021-07-12T05:35:00Z</dcterms:created>
  <dcterms:modified xsi:type="dcterms:W3CDTF">2021-07-12T05:50:00Z</dcterms:modified>
</cp:coreProperties>
</file>